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137" w:rsidRPr="007D7137" w:rsidRDefault="007D7137" w:rsidP="007D713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D7137">
        <w:rPr>
          <w:rFonts w:ascii="Times New Roman" w:hAnsi="Times New Roman" w:cs="Times New Roman"/>
          <w:b/>
          <w:bCs/>
          <w:sz w:val="32"/>
          <w:szCs w:val="32"/>
        </w:rPr>
        <w:t>РОССИЙСКАЯ  ФЕДЕРАЦИЯ</w:t>
      </w:r>
      <w:r w:rsidRPr="007D7137">
        <w:rPr>
          <w:rFonts w:ascii="Times New Roman" w:hAnsi="Times New Roman" w:cs="Times New Roman"/>
          <w:b/>
          <w:bCs/>
          <w:sz w:val="32"/>
          <w:szCs w:val="32"/>
        </w:rPr>
        <w:br/>
        <w:t>ИРКУТСКАЯ ОБЛАСТЬ</w:t>
      </w:r>
      <w:r w:rsidRPr="007D7137">
        <w:rPr>
          <w:rFonts w:ascii="Times New Roman" w:hAnsi="Times New Roman" w:cs="Times New Roman"/>
          <w:b/>
          <w:bCs/>
          <w:sz w:val="32"/>
          <w:szCs w:val="32"/>
        </w:rPr>
        <w:br/>
        <w:t>БАЯНДАЕВСКИЙ РАЙОН</w:t>
      </w:r>
      <w:r w:rsidRPr="007D7137">
        <w:rPr>
          <w:rFonts w:ascii="Times New Roman" w:hAnsi="Times New Roman" w:cs="Times New Roman"/>
          <w:b/>
          <w:bCs/>
          <w:sz w:val="32"/>
          <w:szCs w:val="32"/>
        </w:rPr>
        <w:br/>
        <w:t xml:space="preserve">АДМИНИСТРАЦИЯ </w:t>
      </w:r>
    </w:p>
    <w:p w:rsidR="007D7137" w:rsidRPr="007D7137" w:rsidRDefault="007D7137" w:rsidP="007D713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D7137">
        <w:rPr>
          <w:rFonts w:ascii="Times New Roman" w:hAnsi="Times New Roman" w:cs="Times New Roman"/>
          <w:b/>
          <w:bCs/>
          <w:sz w:val="32"/>
          <w:szCs w:val="32"/>
        </w:rPr>
        <w:t>МУНИЦИПАЛЬНОЕ ОБРАЗОВАНИЕ «</w:t>
      </w:r>
      <w:r w:rsidR="00C67A5C">
        <w:rPr>
          <w:rFonts w:ascii="Times New Roman" w:hAnsi="Times New Roman" w:cs="Times New Roman"/>
          <w:b/>
          <w:bCs/>
          <w:sz w:val="32"/>
          <w:szCs w:val="32"/>
        </w:rPr>
        <w:t>ЛЮРЫ</w:t>
      </w:r>
      <w:r w:rsidRPr="007D7137">
        <w:rPr>
          <w:rFonts w:ascii="Times New Roman" w:hAnsi="Times New Roman" w:cs="Times New Roman"/>
          <w:b/>
          <w:bCs/>
          <w:sz w:val="32"/>
          <w:szCs w:val="32"/>
        </w:rPr>
        <w:t>»</w:t>
      </w:r>
      <w:r w:rsidRPr="007D7137">
        <w:rPr>
          <w:rFonts w:ascii="Times New Roman" w:hAnsi="Times New Roman" w:cs="Times New Roman"/>
          <w:b/>
          <w:bCs/>
          <w:sz w:val="32"/>
          <w:szCs w:val="32"/>
        </w:rPr>
        <w:br/>
      </w:r>
      <w:r w:rsidR="00456B85">
        <w:rPr>
          <w:rFonts w:ascii="Times New Roman" w:hAnsi="Times New Roman" w:cs="Times New Roman"/>
          <w:b/>
          <w:bCs/>
          <w:sz w:val="32"/>
          <w:szCs w:val="32"/>
        </w:rPr>
        <w:t>РАСПОРЯЖЕНИЕ</w:t>
      </w:r>
    </w:p>
    <w:p w:rsidR="007D7137" w:rsidRPr="007D7137" w:rsidRDefault="007D7137" w:rsidP="007D71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7137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7D7137" w:rsidRPr="007D7137" w:rsidRDefault="007D7137" w:rsidP="007D713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7137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456B85">
        <w:rPr>
          <w:rFonts w:ascii="Times New Roman" w:hAnsi="Times New Roman" w:cs="Times New Roman"/>
          <w:bCs/>
          <w:sz w:val="28"/>
          <w:szCs w:val="28"/>
        </w:rPr>
        <w:t xml:space="preserve">27.12.2019г.                               </w:t>
      </w:r>
      <w:r w:rsidR="00A73DF4">
        <w:rPr>
          <w:rFonts w:ascii="Times New Roman" w:hAnsi="Times New Roman" w:cs="Times New Roman"/>
          <w:bCs/>
          <w:sz w:val="28"/>
          <w:szCs w:val="28"/>
        </w:rPr>
        <w:t>№</w:t>
      </w:r>
      <w:r w:rsidR="00456B85">
        <w:rPr>
          <w:rFonts w:ascii="Times New Roman" w:hAnsi="Times New Roman" w:cs="Times New Roman"/>
          <w:bCs/>
          <w:sz w:val="28"/>
          <w:szCs w:val="28"/>
        </w:rPr>
        <w:t>48</w:t>
      </w:r>
      <w:r w:rsidR="008946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D713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</w:t>
      </w:r>
      <w:proofErr w:type="spellStart"/>
      <w:r w:rsidR="00A73DF4"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 w:rsidR="00A73DF4">
        <w:rPr>
          <w:rFonts w:ascii="Times New Roman" w:hAnsi="Times New Roman" w:cs="Times New Roman"/>
          <w:bCs/>
          <w:sz w:val="28"/>
          <w:szCs w:val="28"/>
        </w:rPr>
        <w:t>.</w:t>
      </w:r>
      <w:r w:rsidR="00C67A5C">
        <w:rPr>
          <w:rFonts w:ascii="Times New Roman" w:hAnsi="Times New Roman" w:cs="Times New Roman"/>
          <w:bCs/>
          <w:sz w:val="28"/>
          <w:szCs w:val="28"/>
        </w:rPr>
        <w:t>Л</w:t>
      </w:r>
      <w:proofErr w:type="gramEnd"/>
      <w:r w:rsidR="00C67A5C">
        <w:rPr>
          <w:rFonts w:ascii="Times New Roman" w:hAnsi="Times New Roman" w:cs="Times New Roman"/>
          <w:bCs/>
          <w:sz w:val="28"/>
          <w:szCs w:val="28"/>
        </w:rPr>
        <w:t>юры</w:t>
      </w:r>
      <w:proofErr w:type="spellEnd"/>
    </w:p>
    <w:p w:rsidR="007D7137" w:rsidRPr="007D7137" w:rsidRDefault="007D7137" w:rsidP="007D71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7D7137" w:rsidRPr="007D7137" w:rsidRDefault="007D7137" w:rsidP="007D71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71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"ОБ УТВЕРЖДЕНИИ ПОРЯДКА ИСПОЛНЕНИЯ </w:t>
      </w:r>
    </w:p>
    <w:p w:rsidR="007D7137" w:rsidRPr="007D7137" w:rsidRDefault="007D7137" w:rsidP="007D71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71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БЮДЖЕТА МУНИЦИПАЛЬНОГО ОБРАЗОВАНИЯ</w:t>
      </w:r>
    </w:p>
    <w:p w:rsidR="007D7137" w:rsidRPr="007D7137" w:rsidRDefault="007D7137" w:rsidP="007D71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71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"</w:t>
      </w:r>
      <w:r w:rsidR="00C67A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ЛЮРЫ</w:t>
      </w:r>
      <w:r w:rsidRPr="007D71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 ПО РАСХОДАМ, ИСТОЧНИКАМ </w:t>
      </w:r>
    </w:p>
    <w:p w:rsidR="007D7137" w:rsidRPr="007D7137" w:rsidRDefault="007D7137" w:rsidP="007D71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71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ФИНАНСИРОВАНИЯ ДЕФИЦИТА </w:t>
      </w:r>
    </w:p>
    <w:p w:rsidR="007D7137" w:rsidRPr="007D7137" w:rsidRDefault="007D7137" w:rsidP="007D71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1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МЕСТНОГО БЮДЖЕТА"</w:t>
      </w:r>
    </w:p>
    <w:p w:rsidR="007D7137" w:rsidRPr="007D7137" w:rsidRDefault="007D7137" w:rsidP="007D71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137" w:rsidRPr="007D7137" w:rsidRDefault="007D7137" w:rsidP="007D71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137">
        <w:rPr>
          <w:rFonts w:ascii="Times New Roman" w:eastAsia="Times New Roman" w:hAnsi="Times New Roman" w:cs="Times New Roman"/>
          <w:sz w:val="28"/>
          <w:szCs w:val="28"/>
          <w:lang w:eastAsia="ru-RU"/>
        </w:rPr>
        <w:t>  В соответствии со статьями 219, 219.2 Бюджетного кодекса Российской Федерации, в целях реализации бюджетных полномочий, администрация муниципального образования "</w:t>
      </w:r>
      <w:r w:rsidR="00C67A5C">
        <w:rPr>
          <w:rFonts w:ascii="Times New Roman" w:eastAsia="Times New Roman" w:hAnsi="Times New Roman" w:cs="Times New Roman"/>
          <w:sz w:val="28"/>
          <w:szCs w:val="28"/>
          <w:lang w:eastAsia="ru-RU"/>
        </w:rPr>
        <w:t>Люры</w:t>
      </w:r>
      <w:r w:rsidRPr="007D713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7D7137" w:rsidRPr="007D7137" w:rsidRDefault="007D7137" w:rsidP="007D71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137" w:rsidRPr="007D7137" w:rsidRDefault="00980997" w:rsidP="007D71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РАПОРЯЖАЕТСЯ</w:t>
      </w:r>
      <w:r w:rsidR="007D7137" w:rsidRPr="007D71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D7137" w:rsidRPr="007D7137" w:rsidRDefault="007D7137" w:rsidP="007D71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137" w:rsidRDefault="007D7137" w:rsidP="007D71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7137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прилагаемый Порядок исполнения бюджета муниципального образования "</w:t>
      </w:r>
      <w:r w:rsidR="00C67A5C">
        <w:rPr>
          <w:rFonts w:ascii="Times New Roman" w:eastAsia="Times New Roman" w:hAnsi="Times New Roman" w:cs="Times New Roman"/>
          <w:sz w:val="28"/>
          <w:szCs w:val="28"/>
          <w:lang w:eastAsia="ru-RU"/>
        </w:rPr>
        <w:t>Люры</w:t>
      </w:r>
      <w:r w:rsidRPr="007D7137">
        <w:rPr>
          <w:rFonts w:ascii="Times New Roman" w:eastAsia="Times New Roman" w:hAnsi="Times New Roman" w:cs="Times New Roman"/>
          <w:sz w:val="28"/>
          <w:szCs w:val="28"/>
          <w:lang w:eastAsia="ru-RU"/>
        </w:rPr>
        <w:t>" по расходам, источникам финансирования дефицита местного бюджета.</w:t>
      </w:r>
    </w:p>
    <w:p w:rsidR="007D7137" w:rsidRDefault="007D7137" w:rsidP="007D71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80997">
        <w:rPr>
          <w:rFonts w:ascii="Times New Roman" w:hAnsi="Times New Roman" w:cs="Times New Roman"/>
          <w:sz w:val="28"/>
          <w:szCs w:val="28"/>
        </w:rPr>
        <w:t xml:space="preserve"> Опубликовать настоящее распоряжение</w:t>
      </w:r>
      <w:r w:rsidRPr="007D7137">
        <w:rPr>
          <w:rFonts w:ascii="Times New Roman" w:hAnsi="Times New Roman" w:cs="Times New Roman"/>
          <w:sz w:val="28"/>
          <w:szCs w:val="28"/>
        </w:rPr>
        <w:t xml:space="preserve"> в газете « Вестник</w:t>
      </w:r>
      <w:r w:rsidR="00A73DF4">
        <w:rPr>
          <w:rFonts w:ascii="Times New Roman" w:hAnsi="Times New Roman" w:cs="Times New Roman"/>
          <w:sz w:val="28"/>
          <w:szCs w:val="28"/>
        </w:rPr>
        <w:t xml:space="preserve"> МО «</w:t>
      </w:r>
      <w:r w:rsidR="00C67A5C">
        <w:rPr>
          <w:rFonts w:ascii="Times New Roman" w:hAnsi="Times New Roman" w:cs="Times New Roman"/>
          <w:sz w:val="28"/>
          <w:szCs w:val="28"/>
        </w:rPr>
        <w:t>Люры</w:t>
      </w:r>
      <w:r w:rsidR="00A73DF4">
        <w:rPr>
          <w:rFonts w:ascii="Times New Roman" w:hAnsi="Times New Roman" w:cs="Times New Roman"/>
          <w:sz w:val="28"/>
          <w:szCs w:val="28"/>
        </w:rPr>
        <w:t>»</w:t>
      </w:r>
      <w:r w:rsidRPr="007D7137">
        <w:rPr>
          <w:rFonts w:ascii="Times New Roman" w:hAnsi="Times New Roman" w:cs="Times New Roman"/>
          <w:sz w:val="28"/>
          <w:szCs w:val="28"/>
        </w:rPr>
        <w:t>» и на официальном сайте МО «</w:t>
      </w:r>
      <w:r w:rsidR="00C67A5C">
        <w:rPr>
          <w:rFonts w:ascii="Times New Roman" w:hAnsi="Times New Roman" w:cs="Times New Roman"/>
          <w:sz w:val="28"/>
          <w:szCs w:val="28"/>
        </w:rPr>
        <w:t>Люры</w:t>
      </w:r>
      <w:r w:rsidRPr="007D7137">
        <w:rPr>
          <w:rFonts w:ascii="Times New Roman" w:hAnsi="Times New Roman" w:cs="Times New Roman"/>
          <w:sz w:val="28"/>
          <w:szCs w:val="28"/>
        </w:rPr>
        <w:t>».</w:t>
      </w:r>
    </w:p>
    <w:p w:rsidR="007D7137" w:rsidRDefault="007D7137" w:rsidP="007D71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Pr="007D713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D7137">
        <w:rPr>
          <w:rFonts w:ascii="Times New Roman" w:hAnsi="Times New Roman" w:cs="Times New Roman"/>
          <w:sz w:val="28"/>
          <w:szCs w:val="28"/>
        </w:rPr>
        <w:t xml:space="preserve"> выпо</w:t>
      </w:r>
      <w:r w:rsidR="00980997">
        <w:rPr>
          <w:rFonts w:ascii="Times New Roman" w:hAnsi="Times New Roman" w:cs="Times New Roman"/>
          <w:sz w:val="28"/>
          <w:szCs w:val="28"/>
        </w:rPr>
        <w:t>лнением настоящего распоряжения</w:t>
      </w:r>
      <w:r w:rsidRPr="007D7137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7D7137" w:rsidRDefault="007D7137" w:rsidP="007D71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137" w:rsidRDefault="007D7137" w:rsidP="007D71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137" w:rsidRDefault="007D7137" w:rsidP="007D71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137" w:rsidRDefault="007D7137" w:rsidP="007D71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137" w:rsidRDefault="007D7137" w:rsidP="007D71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137" w:rsidRDefault="007D7137" w:rsidP="007D71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137" w:rsidRDefault="007D7137" w:rsidP="007D71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137" w:rsidRDefault="007D7137" w:rsidP="007D71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137" w:rsidRPr="007D7137" w:rsidRDefault="007D7137" w:rsidP="007D71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137" w:rsidRPr="007D7137" w:rsidRDefault="007D7137" w:rsidP="007D7137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D7137">
        <w:rPr>
          <w:rFonts w:ascii="Times New Roman" w:hAnsi="Times New Roman" w:cs="Times New Roman"/>
          <w:color w:val="000000"/>
          <w:sz w:val="28"/>
          <w:szCs w:val="28"/>
        </w:rPr>
        <w:t xml:space="preserve">Глава администрации                      </w:t>
      </w:r>
      <w:r w:rsidR="00A73DF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proofErr w:type="spellStart"/>
      <w:r w:rsidR="00456B85">
        <w:rPr>
          <w:rFonts w:ascii="Times New Roman" w:hAnsi="Times New Roman" w:cs="Times New Roman"/>
          <w:color w:val="000000"/>
          <w:sz w:val="28"/>
          <w:szCs w:val="28"/>
        </w:rPr>
        <w:t>А.В.Буентаева</w:t>
      </w:r>
      <w:proofErr w:type="spellEnd"/>
    </w:p>
    <w:p w:rsidR="007D7137" w:rsidRPr="007D7137" w:rsidRDefault="007D7137" w:rsidP="007D7137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D7137">
        <w:rPr>
          <w:rFonts w:ascii="Times New Roman" w:hAnsi="Times New Roman" w:cs="Times New Roman"/>
          <w:color w:val="000000"/>
          <w:sz w:val="28"/>
          <w:szCs w:val="28"/>
        </w:rPr>
        <w:t>МО «</w:t>
      </w:r>
      <w:r w:rsidR="00C67A5C">
        <w:rPr>
          <w:rFonts w:ascii="Times New Roman" w:hAnsi="Times New Roman" w:cs="Times New Roman"/>
          <w:color w:val="000000"/>
          <w:sz w:val="28"/>
          <w:szCs w:val="28"/>
        </w:rPr>
        <w:t>Люры</w:t>
      </w:r>
      <w:r w:rsidRPr="007D7137">
        <w:rPr>
          <w:rFonts w:ascii="Times New Roman" w:hAnsi="Times New Roman" w:cs="Times New Roman"/>
          <w:color w:val="000000"/>
          <w:sz w:val="28"/>
          <w:szCs w:val="28"/>
        </w:rPr>
        <w:t xml:space="preserve">»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</w:p>
    <w:p w:rsidR="007D7137" w:rsidRPr="007D7137" w:rsidRDefault="007D7137" w:rsidP="007D713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1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к </w:t>
      </w:r>
      <w:r w:rsidR="000A7D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распоряжению</w:t>
      </w:r>
    </w:p>
    <w:p w:rsidR="007D7137" w:rsidRPr="007D7137" w:rsidRDefault="008946FB" w:rsidP="007D713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7D7137" w:rsidRPr="00855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6B85">
        <w:rPr>
          <w:rFonts w:ascii="Times New Roman" w:eastAsia="Times New Roman" w:hAnsi="Times New Roman" w:cs="Times New Roman"/>
          <w:sz w:val="28"/>
          <w:szCs w:val="28"/>
          <w:lang w:eastAsia="ru-RU"/>
        </w:rPr>
        <w:t>27.12.2019г.</w:t>
      </w:r>
      <w:r w:rsidR="007D7137" w:rsidRPr="00855A2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6B85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="007D7137" w:rsidRPr="00855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7137" w:rsidRPr="007D7137" w:rsidRDefault="007D7137" w:rsidP="007D71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137" w:rsidRPr="007D7137" w:rsidRDefault="007D7137" w:rsidP="007D71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1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7D7137" w:rsidRPr="007D7137" w:rsidRDefault="007D7137" w:rsidP="007D71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1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ИСПОЛНЕНИЯ БЮДЖЕТА МУНИЦИПАЛЬНОГО ОБРАЗОВАНИЯ </w:t>
      </w:r>
      <w:r w:rsidR="00855A22" w:rsidRPr="00855A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  <w:r w:rsidR="00C67A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ЛЮРЫ</w:t>
      </w:r>
      <w:r w:rsidR="00855A22" w:rsidRPr="00855A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" </w:t>
      </w:r>
      <w:r w:rsidRPr="007D71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РАСХОДАМ, ИСТОЧНИКАМ ФИНАНСИРОВАНИЯ ДЕФИЦИТА МЕСТНОГО БЮДЖЕТА</w:t>
      </w:r>
    </w:p>
    <w:p w:rsidR="007D7137" w:rsidRPr="007D7137" w:rsidRDefault="007D7137" w:rsidP="007D71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137" w:rsidRPr="007D7137" w:rsidRDefault="007D7137" w:rsidP="007D71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1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7D7137" w:rsidRPr="007D7137" w:rsidRDefault="007D7137" w:rsidP="007D71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137" w:rsidRPr="007D7137" w:rsidRDefault="007D7137" w:rsidP="007D71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137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Настоящий Порядок разработан в соответствии со статьями 219, 219.2 Бюджетного кодекса Российской Федерации и определяет правила исполнения местного бюджета по расходам и источникам финансирования дефицита местного бюджета, в том числе правила санкционирования оплаты денежных обязательств.</w:t>
      </w:r>
    </w:p>
    <w:p w:rsidR="007D7137" w:rsidRPr="007D7137" w:rsidRDefault="007D7137" w:rsidP="007D71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137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Исполнение местного бюджета по расходам местного бюджета осуществляется главными распорядителями средств местного бюджета (далее – главные распорядители), являющимися также получателями бюджетных средств.</w:t>
      </w:r>
    </w:p>
    <w:p w:rsidR="007D7137" w:rsidRPr="007D7137" w:rsidRDefault="007D7137" w:rsidP="007D71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13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местного бюджета по источникам финансирования дефицита местного бюджета осуществляется главным администратором источников финансирования дефицита местного бюджета.</w:t>
      </w:r>
    </w:p>
    <w:p w:rsidR="007D7137" w:rsidRPr="007D7137" w:rsidRDefault="007D7137" w:rsidP="007D71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137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Исполнение местного бюджета по расходам местного бюджета и источникам финансирования дефицита местного бюджета организуется финансовым органом – администрацией муниципального образования (далее – Администрация) на основе единства кассы и подведомственности расходов в соответствии со сводной бюджетной росписью местного бюджета и кассовым планом исполнения местного бюджета с использованием программного комплекса СУФД.</w:t>
      </w:r>
    </w:p>
    <w:p w:rsidR="007D7137" w:rsidRPr="007D7137" w:rsidRDefault="007D7137" w:rsidP="007D71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Кассовое </w:t>
      </w:r>
      <w:r w:rsidRPr="00855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обслуживание исполнения бюджета муниципального образования </w:t>
      </w:r>
      <w:r w:rsidRPr="007D71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расходам и источникам финансирования дефицита местного бюджета осуществляется Управлением Федерального казначейства по Иркутской области с открытием и ведением лицевых счетов по учету операций со средствами местного бюджета, открываемых бюджетополучателям и администратору источников финансирования дефицита местного бюджета на основании Соглашения, зак</w:t>
      </w:r>
      <w:r w:rsidRPr="00855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люченного между администрацией </w:t>
      </w:r>
      <w:r w:rsidRPr="007D7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</w:t>
      </w:r>
      <w:r w:rsidRPr="00855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r w:rsidR="00C67A5C">
        <w:rPr>
          <w:rFonts w:ascii="Times New Roman" w:eastAsia="Times New Roman" w:hAnsi="Times New Roman" w:cs="Times New Roman"/>
          <w:sz w:val="28"/>
          <w:szCs w:val="28"/>
          <w:lang w:eastAsia="ru-RU"/>
        </w:rPr>
        <w:t>Люры</w:t>
      </w:r>
      <w:r w:rsidRPr="00855A22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7D7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УФК по Иркутской области (далее - территориальным органом Федерального казначейства) об осуществлении территориальными органами Федерального казначейства отдельных функций по исполнению местного бюджета при кассовом обслуживании местного бюджета.</w:t>
      </w:r>
    </w:p>
    <w:p w:rsidR="007D7137" w:rsidRPr="007D7137" w:rsidRDefault="007D7137" w:rsidP="007D71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137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Лицевые счета в территориальном органе Федерального казначейства открываются участникам бюджетного процесса.</w:t>
      </w:r>
    </w:p>
    <w:p w:rsidR="007D7137" w:rsidRPr="007D7137" w:rsidRDefault="007D7137" w:rsidP="007D71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 операций со средствами местного бюджета осуществляется органом Федерального казначейства на едином счете местного бюджета, открытом </w:t>
      </w:r>
      <w:r w:rsidRPr="007D71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Управлением Федерального казначейства по Иркутской области на балансовом счете 40204 "Средства местных бюджетов" в Отделении Иркутск.</w:t>
      </w:r>
    </w:p>
    <w:p w:rsidR="007D7137" w:rsidRPr="007D7137" w:rsidRDefault="007D7137" w:rsidP="007D71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137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Операции в рамках</w:t>
      </w:r>
      <w:r w:rsidRPr="00855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 бюджета </w:t>
      </w:r>
      <w:r w:rsidRPr="007D7137">
        <w:rPr>
          <w:rFonts w:ascii="Times New Roman" w:eastAsia="Times New Roman" w:hAnsi="Times New Roman" w:cs="Times New Roman"/>
          <w:sz w:val="28"/>
          <w:szCs w:val="28"/>
          <w:lang w:eastAsia="ru-RU"/>
        </w:rPr>
        <w:t>МО с межбюджетными трансфертам</w:t>
      </w:r>
      <w:bookmarkStart w:id="0" w:name="_GoBack"/>
      <w:r w:rsidRPr="007D713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bookmarkEnd w:id="0"/>
      <w:r w:rsidRPr="007D7137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выделенными из бюджета Иркутской области в соответствии с законом о бюджете Иркутской области на очередной финансовый год, осуществляются в порядке, установленном для получателей средств бюджета Иркутской области. Передача указанных средств из бюджета Иркутской области в бюджет МО и операции по их расходованию осуществляются через счет N 40204 "Средства местных бюджетов", открытый в Управлении Федерального казначейства по Иркутской области.</w:t>
      </w:r>
    </w:p>
    <w:p w:rsidR="007D7137" w:rsidRPr="007D7137" w:rsidRDefault="007D7137" w:rsidP="007D71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137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Информационный обмен между Федеральным казначейством, Финансовым органом, главными распорядителями, администратором источников финансирования дефицита местного бюджета при исполнении местного бюджета по расходам местного бюджета и источникам финансирования дефицита местного бюджета осуществляется в электронном виде в соответствии с договором об обмене электронными документами.</w:t>
      </w:r>
    </w:p>
    <w:p w:rsidR="007D7137" w:rsidRPr="007D7137" w:rsidRDefault="007D7137" w:rsidP="007D71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1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условия электронного документооборота с использованием сре</w:t>
      </w:r>
      <w:proofErr w:type="gramStart"/>
      <w:r w:rsidRPr="007D7137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кр</w:t>
      </w:r>
      <w:proofErr w:type="gramEnd"/>
      <w:r w:rsidRPr="007D7137">
        <w:rPr>
          <w:rFonts w:ascii="Times New Roman" w:eastAsia="Times New Roman" w:hAnsi="Times New Roman" w:cs="Times New Roman"/>
          <w:sz w:val="28"/>
          <w:szCs w:val="28"/>
          <w:lang w:eastAsia="ru-RU"/>
        </w:rPr>
        <w:t>иптографической защиты информации и электронной цифровой подписи (далее – ЭЦП) определяются Договором об обмене электронными документами и Регламентом о порядке и условиях обмена информацией между Управлением Федерального казначейства по Иркутской области и администрацией МО.</w:t>
      </w:r>
    </w:p>
    <w:p w:rsidR="007D7137" w:rsidRPr="007D7137" w:rsidRDefault="007D7137" w:rsidP="007D71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137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Местный бюджет по расходам местного бюджета и источникам финансирования дефицита местного бюджета исполняется в пределах имеющегося свободного остатка средств на едином счете местного бюджета.</w:t>
      </w:r>
    </w:p>
    <w:p w:rsidR="007D7137" w:rsidRPr="007D7137" w:rsidRDefault="007D7137" w:rsidP="007D71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137">
        <w:rPr>
          <w:rFonts w:ascii="Times New Roman" w:eastAsia="Times New Roman" w:hAnsi="Times New Roman" w:cs="Times New Roman"/>
          <w:sz w:val="28"/>
          <w:szCs w:val="28"/>
          <w:lang w:eastAsia="ru-RU"/>
        </w:rPr>
        <w:t>1.9. К расходам, порядок предоставления и расходования средств по которым утверждается нормативными правовыми актами Российской Федерации, правовыми актами Иркутской области, правовыми актами органов местного самоуправления, настоящий Порядок применяется с учетом требований, установленных указанными актами.</w:t>
      </w:r>
    </w:p>
    <w:p w:rsidR="007D7137" w:rsidRPr="007D7137" w:rsidRDefault="007D7137" w:rsidP="007D71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137" w:rsidRPr="007D7137" w:rsidRDefault="007D7137" w:rsidP="007D71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ИСПОЛНЕНИЕ МЕСТНОГО БЮДЖЕТА ПО РАСХОДАМ </w:t>
      </w:r>
    </w:p>
    <w:p w:rsidR="007D7137" w:rsidRPr="007D7137" w:rsidRDefault="007D7137" w:rsidP="007D71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137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Исполнение местного бюджета по расходам предусматривает:</w:t>
      </w:r>
    </w:p>
    <w:p w:rsidR="007D7137" w:rsidRPr="007D7137" w:rsidRDefault="007D7137" w:rsidP="007D71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13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принятие и учет бюджетных и денежных обязательств;</w:t>
      </w:r>
    </w:p>
    <w:p w:rsidR="007D7137" w:rsidRPr="007D7137" w:rsidRDefault="007D7137" w:rsidP="007D71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13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подтверждение денежных обязательств;</w:t>
      </w:r>
    </w:p>
    <w:p w:rsidR="007D7137" w:rsidRPr="007D7137" w:rsidRDefault="007D7137" w:rsidP="007D71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13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санкционирование оплаты денежных обязательств;</w:t>
      </w:r>
    </w:p>
    <w:p w:rsidR="007D7137" w:rsidRPr="007D7137" w:rsidRDefault="007D7137" w:rsidP="007D71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13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подтверждение исполнения денежных обязательств.</w:t>
      </w:r>
    </w:p>
    <w:p w:rsidR="007D7137" w:rsidRPr="007D7137" w:rsidRDefault="007D7137" w:rsidP="007D71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Исполнение местного бюджета по расходам местного бюджета (за исключением денежных обязательств по публичным нормативным обязательствам) осуществляется главными распорядителями на основе бюджетных росписей, утверждаемых главными распорядителями, в </w:t>
      </w:r>
      <w:proofErr w:type="gramStart"/>
      <w:r w:rsidRPr="007D71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пределах</w:t>
      </w:r>
      <w:proofErr w:type="gramEnd"/>
      <w:r w:rsidRPr="007D7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доведенных до них лимитов бюджетных обязательств по соответствующим кодам классификации расходов местного бюджета.</w:t>
      </w:r>
    </w:p>
    <w:p w:rsidR="007D7137" w:rsidRPr="007D7137" w:rsidRDefault="007D7137" w:rsidP="007D71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1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2.3. Денежные обязательства по публичным нормативным обязательствам исполняются главными распорядителями в </w:t>
      </w:r>
      <w:proofErr w:type="gramStart"/>
      <w:r w:rsidRPr="007D71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пределах</w:t>
      </w:r>
      <w:proofErr w:type="gramEnd"/>
      <w:r w:rsidRPr="007D7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доведенных до них бюджетных ассигнований.</w:t>
      </w:r>
    </w:p>
    <w:p w:rsidR="007D7137" w:rsidRPr="007D7137" w:rsidRDefault="007D7137" w:rsidP="007D71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137" w:rsidRPr="007D7137" w:rsidRDefault="007D7137" w:rsidP="007D71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137">
        <w:rPr>
          <w:rFonts w:ascii="Times New Roman" w:eastAsia="Times New Roman" w:hAnsi="Times New Roman" w:cs="Times New Roman"/>
          <w:sz w:val="28"/>
          <w:szCs w:val="28"/>
          <w:lang w:eastAsia="ru-RU"/>
        </w:rPr>
        <w:t>3. ИСПОЛНЕНИЕ МЕСТНОГО БЮДЖЕТА ПО ИСТОЧНИКАМ ФИНАНСИРОВАНИЯ ДЕФИЦИТА МЕСТНОГО БЮДЖЕТА</w:t>
      </w:r>
    </w:p>
    <w:p w:rsidR="007D7137" w:rsidRPr="007D7137" w:rsidRDefault="007D7137" w:rsidP="007D71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137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Исполнение бюджета по источникам финансирования дефицита бюджета осуществляется главным администратором источников финансирования дефицита бюджета в соответствии со сводной бюджетной росписью, за исключением операций по управлению остатками средств на едином счете местного бюджета.</w:t>
      </w:r>
    </w:p>
    <w:p w:rsidR="007D7137" w:rsidRPr="007D7137" w:rsidRDefault="007D7137" w:rsidP="007D71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13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местного бюджета по источникам финансирования дефицита местного бюджета предусматривает:</w:t>
      </w:r>
    </w:p>
    <w:p w:rsidR="007D7137" w:rsidRPr="007D7137" w:rsidRDefault="007D7137" w:rsidP="007D71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13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принятие бюджетных обязательств по источникам финансирования дефицита местного бюджета;</w:t>
      </w:r>
    </w:p>
    <w:p w:rsidR="007D7137" w:rsidRPr="007D7137" w:rsidRDefault="007D7137" w:rsidP="007D71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13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подтверждение денежных обязательств по источникам финансирования дефицита местного бюджета;</w:t>
      </w:r>
    </w:p>
    <w:p w:rsidR="007D7137" w:rsidRPr="007D7137" w:rsidRDefault="007D7137" w:rsidP="007D71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13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санкционирование оплаты денежных обязательств по источникам финансирования дефицита местного бюджета;</w:t>
      </w:r>
    </w:p>
    <w:p w:rsidR="007D7137" w:rsidRPr="007D7137" w:rsidRDefault="007D7137" w:rsidP="007D71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13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подтверждение исполнения денежных обязательств по источникам финансирования дефицита местного бюджета.</w:t>
      </w:r>
    </w:p>
    <w:p w:rsidR="007D7137" w:rsidRPr="007D7137" w:rsidRDefault="007D7137" w:rsidP="007D71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Оплата денежных обязательств по источникам финансирования дефицита бюджета осуществляется администратором источников финансирования дефицита местного бюджета в </w:t>
      </w:r>
      <w:proofErr w:type="gramStart"/>
      <w:r w:rsidRPr="007D71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пределах</w:t>
      </w:r>
      <w:proofErr w:type="gramEnd"/>
      <w:r w:rsidRPr="007D7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доведенных до них бюджетных ассигнований.</w:t>
      </w:r>
    </w:p>
    <w:p w:rsidR="007D7137" w:rsidRPr="007D7137" w:rsidRDefault="007D7137" w:rsidP="007D71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137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 случае</w:t>
      </w:r>
      <w:proofErr w:type="gramStart"/>
      <w:r w:rsidRPr="007D713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7D7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источник финансирования дефицита местного бюджета – остаток средств на едином счете местного бюджета на 1 января текущего года, расходы по источнику финансирования дефицита местного бюджета включаются в сводную бюджетную роспись.</w:t>
      </w:r>
    </w:p>
    <w:p w:rsidR="007D7137" w:rsidRPr="007D7137" w:rsidRDefault="007D7137" w:rsidP="007D71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137" w:rsidRPr="007D7137" w:rsidRDefault="007D7137" w:rsidP="007D71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137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ПРИНЯТИЕ БЮДЖЕТНЫХ ОБЯЗАТЕЛЬСТВ</w:t>
      </w:r>
    </w:p>
    <w:p w:rsidR="007D7137" w:rsidRPr="007D7137" w:rsidRDefault="007D7137" w:rsidP="007D71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137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Главные распорядители, администратор источников финансирования дефицита местного бюджета принимают бюджетные обязательства путем заключения муниципальных контрактов, иных договоров с физическими и юридическими лицами, индивидуальными предпринимателями или иным правовым актом, соглашением.</w:t>
      </w:r>
    </w:p>
    <w:p w:rsidR="007D7137" w:rsidRPr="007D7137" w:rsidRDefault="007D7137" w:rsidP="007D71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137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Заключение и оплата главными распорядителями муниципальных контрактов, договоров на поставку товаров, выполнение работ, оказание услуг, иных договоров, подлежащих исполнению за счет средств местного бюджета, производятся в пределах утвержденных и доведенных до них лимитов бюджетных обязательств в текущем финансовом году с учетом принятых и неисполненных обязательств.</w:t>
      </w:r>
    </w:p>
    <w:p w:rsidR="007D7137" w:rsidRPr="007D7137" w:rsidRDefault="007D7137" w:rsidP="007D71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Заключение и оплата администратором источников финансирования дефицита бюджета договоров (соглашений), подлежащих исполнению за счет средств источников, производятся в </w:t>
      </w:r>
      <w:proofErr w:type="gramStart"/>
      <w:r w:rsidRPr="007D71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пределах</w:t>
      </w:r>
      <w:proofErr w:type="gramEnd"/>
      <w:r w:rsidRPr="007D7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доведенных до них </w:t>
      </w:r>
      <w:r w:rsidRPr="007D71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бюджетных ассигнований в текущем финансовом году и с учетом принятых и неисполненных обязательств.</w:t>
      </w:r>
    </w:p>
    <w:p w:rsidR="007D7137" w:rsidRPr="007D7137" w:rsidRDefault="007D7137" w:rsidP="007D71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К бюджетным обязательствам, принимаемым в соответствии с правовым актом (кроме публичных нормативных обязательств), соглашением, в частности, относятся обязательства </w:t>
      </w:r>
      <w:proofErr w:type="gramStart"/>
      <w:r w:rsidRPr="007D71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7D71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D7137" w:rsidRPr="007D7137" w:rsidRDefault="007D7137" w:rsidP="007D71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13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предоставлению бюджетных инвестиций юридическим лицам, не являющимся муниципальными учреждениями, в форме взносов в уставные фонды (капиталы) юридических лиц;</w:t>
      </w:r>
    </w:p>
    <w:p w:rsidR="007D7137" w:rsidRPr="007D7137" w:rsidRDefault="007D7137" w:rsidP="007D71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13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предоставлению субсидий юридическим лицам, индивидуальным предпринимателям, физическим лицам - производителям товаров, работ, услуг;</w:t>
      </w:r>
    </w:p>
    <w:p w:rsidR="007D7137" w:rsidRPr="007D7137" w:rsidRDefault="007D7137" w:rsidP="007D71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13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осуществлению платежей, взносов, безвозмездных перечислений в рамках исполнения договоров (соглашений);</w:t>
      </w:r>
    </w:p>
    <w:p w:rsidR="007D7137" w:rsidRPr="007D7137" w:rsidRDefault="007D7137" w:rsidP="007D71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13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обслуживанию муниципального долга;</w:t>
      </w:r>
    </w:p>
    <w:p w:rsidR="007D7137" w:rsidRPr="007D7137" w:rsidRDefault="007D7137" w:rsidP="007D71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137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исполнению судебных решений.</w:t>
      </w:r>
    </w:p>
    <w:p w:rsidR="007D7137" w:rsidRPr="007D7137" w:rsidRDefault="007D7137" w:rsidP="007D71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137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Для обеспечения исполнения принятых бюджетных обязательств Финансовый орган доводит до бюджетополучателей объемы финансирования расходов местного бюджета в соответствии со сводной бюджетной росписью на финансовый год и кассовым планом.</w:t>
      </w:r>
    </w:p>
    <w:p w:rsidR="007D7137" w:rsidRPr="007D7137" w:rsidRDefault="007D7137" w:rsidP="007D71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137" w:rsidRPr="007D7137" w:rsidRDefault="007D7137" w:rsidP="007D71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137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ПОДТВЕРЖДЕНИЕ ДЕНЕЖНЫХ ОБЯЗАТЕЛЬСТВ</w:t>
      </w:r>
    </w:p>
    <w:p w:rsidR="007D7137" w:rsidRPr="007D7137" w:rsidRDefault="007D7137" w:rsidP="007D71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Подтверждение денежных обязательств заключается в подтверждении главными распорядителями и администратором </w:t>
      </w:r>
      <w:proofErr w:type="gramStart"/>
      <w:r w:rsidRPr="007D713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 финансирования дефицита местного бюджета обязанности</w:t>
      </w:r>
      <w:proofErr w:type="gramEnd"/>
      <w:r w:rsidRPr="007D7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оплатить за счет средств местного бюджета принятые денежные обязательства.</w:t>
      </w:r>
    </w:p>
    <w:p w:rsidR="007D7137" w:rsidRPr="007D7137" w:rsidRDefault="007D7137" w:rsidP="007D71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Подтверждение денежных обязательств по расходам местного бюджета (за исключением денежных обязательств по публичным нормативным обязательствам) осуществляется главным распорядителем в </w:t>
      </w:r>
      <w:proofErr w:type="gramStart"/>
      <w:r w:rsidRPr="007D71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пределах</w:t>
      </w:r>
      <w:proofErr w:type="gramEnd"/>
      <w:r w:rsidRPr="007D7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доведенных до них лимитов бюджетных обязательств по соответствующим кодам классификации расходов местного бюджета и с учетом принятых и неисполненных бюджетных обязательств.</w:t>
      </w:r>
    </w:p>
    <w:p w:rsidR="007D7137" w:rsidRPr="007D7137" w:rsidRDefault="007D7137" w:rsidP="007D71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Подтверждение денежных обязательств по публичным нормативным обязательствам осуществляется главным распорядителем в </w:t>
      </w:r>
      <w:proofErr w:type="gramStart"/>
      <w:r w:rsidRPr="007D71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пределах</w:t>
      </w:r>
      <w:proofErr w:type="gramEnd"/>
      <w:r w:rsidRPr="007D7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доведенных до них бюджетных ассигнований.</w:t>
      </w:r>
    </w:p>
    <w:p w:rsidR="007D7137" w:rsidRPr="007D7137" w:rsidRDefault="007D7137" w:rsidP="007D71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Подтверждение денежных обязательств по источникам финансирования дефицита местного бюджета осуществляется в </w:t>
      </w:r>
      <w:proofErr w:type="gramStart"/>
      <w:r w:rsidRPr="007D71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пределах</w:t>
      </w:r>
      <w:proofErr w:type="gramEnd"/>
      <w:r w:rsidRPr="007D7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доведенных до администратора источников финансирования дефицита местного бюджета бюджетных ассигнований.</w:t>
      </w:r>
    </w:p>
    <w:p w:rsidR="007D7137" w:rsidRPr="007D7137" w:rsidRDefault="007D7137" w:rsidP="007D71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137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Для подтверждения возникновения денежного обязательства в Финансовый орган представляются муниципальные контракты (договоры), иные договоры, подписанные сторонами муниципального контракта (договора) и (или) иные документы, подтверждающие возникновение денежного обязательства (далее также – документ-основание) подлинник на бумажном носителе.</w:t>
      </w:r>
    </w:p>
    <w:p w:rsidR="007D7137" w:rsidRPr="007D7137" w:rsidRDefault="007D7137" w:rsidP="007D71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137" w:rsidRPr="007D7137" w:rsidRDefault="007D7137" w:rsidP="007D71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1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САНКЦИОНИРОВАНИЕ ОПЛАТЫ ДЕНЕЖНЫХ ОБЯЗАТЕЛЬСТВ</w:t>
      </w:r>
    </w:p>
    <w:p w:rsidR="007D7137" w:rsidRPr="007D7137" w:rsidRDefault="007D7137" w:rsidP="007D71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137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Санкционирование оплаты денежных обязательств осуществляется в форме совершения разрешительной надписи (акцепта) после проверки наличия документов.</w:t>
      </w:r>
    </w:p>
    <w:p w:rsidR="007D7137" w:rsidRPr="007D7137" w:rsidRDefault="007D7137" w:rsidP="007D71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137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Для оплаты денежных обязательств, главные распорядители, администратор источников финансирования дефицита местного бюджета представляют в Финансовый орган заявки на кассовый расход (далее – платежные документы) в соответствии со сводной бюджетной росписью местного бюджета и бюджетных росписей главных распорядителей средств местного бюджета на соответствующий финансовый год.</w:t>
      </w:r>
    </w:p>
    <w:p w:rsidR="007D7137" w:rsidRPr="007D7137" w:rsidRDefault="007D7137" w:rsidP="007D71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</w:t>
      </w:r>
      <w:r w:rsidRPr="00855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Финансист </w:t>
      </w:r>
      <w:r w:rsidRPr="007D7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 расходное расписание, которое подписывается Главой </w:t>
      </w:r>
      <w:r w:rsidR="00855A22" w:rsidRPr="00855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7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r w:rsidR="00855A22" w:rsidRPr="00855A22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C67A5C">
        <w:rPr>
          <w:rFonts w:ascii="Times New Roman" w:eastAsia="Times New Roman" w:hAnsi="Times New Roman" w:cs="Times New Roman"/>
          <w:sz w:val="28"/>
          <w:szCs w:val="28"/>
          <w:lang w:eastAsia="ru-RU"/>
        </w:rPr>
        <w:t>Люры</w:t>
      </w:r>
      <w:r w:rsidR="00855A22" w:rsidRPr="00855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r w:rsidRPr="007D71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представленных платежных документов и передает его в электронном виде в Федеральное казначейство для учета средств на лицевых счетах главных распорядителей, администратора источников финансирования дефицита местного бюджета.</w:t>
      </w:r>
    </w:p>
    <w:p w:rsidR="007D7137" w:rsidRPr="007D7137" w:rsidRDefault="007D7137" w:rsidP="007D71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137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Платежные документы проверяются на наличие в них следующих реквизитов и показателей:</w:t>
      </w:r>
    </w:p>
    <w:p w:rsidR="007D7137" w:rsidRPr="007D7137" w:rsidRDefault="007D7137" w:rsidP="007D71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137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номера соответствующего лицевого счета, открытого главному распорядителю, администратору источников финансирования дефицита местного бюджета;</w:t>
      </w:r>
    </w:p>
    <w:p w:rsidR="007D7137" w:rsidRPr="007D7137" w:rsidRDefault="007D7137" w:rsidP="007D71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137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кодов классификации расходов местного бюджета (классификации источников финансирования дефицита местного бюджета), по которым необходимо произвести кассовый расход (кассовую выплату), а также текстового назначения платежа;</w:t>
      </w:r>
    </w:p>
    <w:p w:rsidR="007D7137" w:rsidRPr="007D7137" w:rsidRDefault="007D7137" w:rsidP="007D71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137">
        <w:rPr>
          <w:rFonts w:ascii="Times New Roman" w:eastAsia="Times New Roman" w:hAnsi="Times New Roman" w:cs="Times New Roman"/>
          <w:sz w:val="28"/>
          <w:szCs w:val="28"/>
          <w:lang w:eastAsia="ru-RU"/>
        </w:rPr>
        <w:t>3) суммы кассового расхода (кассовой выплаты) в валюте Российской Федерации, в рублевом эквиваленте, исчисленном на дату оформления платежного документа;</w:t>
      </w:r>
    </w:p>
    <w:p w:rsidR="007D7137" w:rsidRPr="007D7137" w:rsidRDefault="007D7137" w:rsidP="007D71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137">
        <w:rPr>
          <w:rFonts w:ascii="Times New Roman" w:eastAsia="Times New Roman" w:hAnsi="Times New Roman" w:cs="Times New Roman"/>
          <w:sz w:val="28"/>
          <w:szCs w:val="28"/>
          <w:lang w:eastAsia="ru-RU"/>
        </w:rPr>
        <w:t>4) суммы налога на добавленную стоимость (при наличии);</w:t>
      </w:r>
    </w:p>
    <w:p w:rsidR="007D7137" w:rsidRPr="007D7137" w:rsidRDefault="007D7137" w:rsidP="007D71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137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платежному документу;</w:t>
      </w:r>
    </w:p>
    <w:p w:rsidR="007D7137" w:rsidRPr="007D7137" w:rsidRDefault="007D7137" w:rsidP="007D71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137">
        <w:rPr>
          <w:rFonts w:ascii="Times New Roman" w:eastAsia="Times New Roman" w:hAnsi="Times New Roman" w:cs="Times New Roman"/>
          <w:sz w:val="28"/>
          <w:szCs w:val="28"/>
          <w:lang w:eastAsia="ru-RU"/>
        </w:rPr>
        <w:t>6) 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p w:rsidR="007D7137" w:rsidRPr="007D7137" w:rsidRDefault="007D7137" w:rsidP="007D71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D7137">
        <w:rPr>
          <w:rFonts w:ascii="Times New Roman" w:eastAsia="Times New Roman" w:hAnsi="Times New Roman" w:cs="Times New Roman"/>
          <w:sz w:val="28"/>
          <w:szCs w:val="28"/>
          <w:lang w:eastAsia="ru-RU"/>
        </w:rPr>
        <w:t>7) реквизитов (номер, дата) и предмета муниципального контракта (договора), дополнительного соглашения к муниципальному контракту (договору) и (или) реквизитов (тип, номер, дата) документа, подтверждающего возникновение денежного обязательства при поставке товаров (счет и (или) накладная, и (или) акт приемки-передачи, и (или) справка-счет, и (или) иной документ, подтверждающий получение товара), выполнении работ (счет и (или) акт выполненных работ), оказании услуг (счет за истекший</w:t>
      </w:r>
      <w:proofErr w:type="gramEnd"/>
      <w:r w:rsidRPr="007D7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и (или) акт оказанных услуг), номер и дата исполнительного документа (исполнительный лист, судебный приказ), иных документов, подтверждающих возникновение денежных обязательств, предусмотренных нормативными правовыми актами Российской Федерации и правовыми актами МО</w:t>
      </w:r>
      <w:r w:rsidR="00855A22" w:rsidRPr="00855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r w:rsidR="00C67A5C">
        <w:rPr>
          <w:rFonts w:ascii="Times New Roman" w:eastAsia="Times New Roman" w:hAnsi="Times New Roman" w:cs="Times New Roman"/>
          <w:sz w:val="28"/>
          <w:szCs w:val="28"/>
          <w:lang w:eastAsia="ru-RU"/>
        </w:rPr>
        <w:t>Люры</w:t>
      </w:r>
      <w:r w:rsidR="00855A22" w:rsidRPr="00855A22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7D71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7137" w:rsidRPr="007D7137" w:rsidRDefault="007D7137" w:rsidP="007D71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1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8) не превышение указанного в платежных документах авансового платежа предельному размеру авансового платежа, установленному законодательством, в случае представления платежных документов для оплаты денежных обязательств по муниципальным контрактам (договорам) на поставку товаров, выполнение работ, оказание услуг, соответствие размера и срока выплаты арендной платы за период пользования имуществом условиям договора аренды;</w:t>
      </w:r>
    </w:p>
    <w:p w:rsidR="007D7137" w:rsidRPr="007D7137" w:rsidRDefault="007D7137" w:rsidP="007D71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137">
        <w:rPr>
          <w:rFonts w:ascii="Times New Roman" w:eastAsia="Times New Roman" w:hAnsi="Times New Roman" w:cs="Times New Roman"/>
          <w:sz w:val="28"/>
          <w:szCs w:val="28"/>
          <w:lang w:eastAsia="ru-RU"/>
        </w:rPr>
        <w:t>9) не превышение сумм в платежном документе остатков соответствующих лимитов бюджетных обязательств, учтенных на лицевом счете главного распорядителя (бюджетополучателя).</w:t>
      </w:r>
    </w:p>
    <w:p w:rsidR="007D7137" w:rsidRPr="007D7137" w:rsidRDefault="007D7137" w:rsidP="007D71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137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При санкционировании оплаты денежных обязательств по выплатам по источникам финансирования дефицита местного бюджета осуществляется проверка платежного документа по следующим направлениям:</w:t>
      </w:r>
    </w:p>
    <w:p w:rsidR="007D7137" w:rsidRPr="007D7137" w:rsidRDefault="007D7137" w:rsidP="007D71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137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коды классификации источников финансирования дефицита местного бюджета, указанные в платежном документе, должны соответствовать кодам бюджетной классификации Российской Федерации, действующим в текущем финансовом году на момент представления платежного документа;</w:t>
      </w:r>
    </w:p>
    <w:p w:rsidR="007D7137" w:rsidRPr="007D7137" w:rsidRDefault="007D7137" w:rsidP="007D71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137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соответствие указанных в платежном документе кодов КОСГУ, относящихся к источникам финансирования дефицитов бюджетов, исходя из содержания текста назначения платежа, кодам, предусмотренным в указаниях о порядке применения бюджетной классификации Российской Федерации, утвержденных в установленном порядке Министерством финансов Российской Федерации;</w:t>
      </w:r>
    </w:p>
    <w:p w:rsidR="007D7137" w:rsidRPr="007D7137" w:rsidRDefault="007D7137" w:rsidP="007D71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не превышение сумм, указанных в платежном документе, остаткам соответствующих бюджетных ассигнований, учтенных на лицевом счете </w:t>
      </w:r>
      <w:proofErr w:type="gramStart"/>
      <w:r w:rsidRPr="007D713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администратора источников финансирования дефицита местного бюджета</w:t>
      </w:r>
      <w:proofErr w:type="gramEnd"/>
      <w:r w:rsidRPr="007D71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7137" w:rsidRPr="007D7137" w:rsidRDefault="007D7137" w:rsidP="007D71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 </w:t>
      </w:r>
      <w:proofErr w:type="gramStart"/>
      <w:r w:rsidRPr="007D713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кредиторской задолженности за приобретенные товары, выполненные работы, оказанные услуги за период, предшествующий текущему финансовому году, производится за счет средств местного бюджета в пределах доведенных лимитов бюджетных обязательств при условии представления главным распорядителем документа-основания, акта сверки расчетов на текущую дату с организацией, осуществившей поставку товаров, выполнение работ, оказание услуг, подписанного руководителями главного распорядителя и соответствующей организации, и скрепленного оттисками печатей.</w:t>
      </w:r>
      <w:proofErr w:type="gramEnd"/>
    </w:p>
    <w:p w:rsidR="007D7137" w:rsidRPr="007D7137" w:rsidRDefault="007D7137" w:rsidP="007D71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13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главным распорядителем заключено несколько муниципальных контрактов (договоров) с одним поставщиком (исполнителем, подрядчиком), акт сверки расчетов должен составляться по каждому муниципальному контракту (договору) отдельно.</w:t>
      </w:r>
    </w:p>
    <w:p w:rsidR="007D7137" w:rsidRPr="007D7137" w:rsidRDefault="007D7137" w:rsidP="007D71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137">
        <w:rPr>
          <w:rFonts w:ascii="Times New Roman" w:eastAsia="Times New Roman" w:hAnsi="Times New Roman" w:cs="Times New Roman"/>
          <w:sz w:val="28"/>
          <w:szCs w:val="28"/>
          <w:lang w:eastAsia="ru-RU"/>
        </w:rPr>
        <w:t>6.6. Оплата расходов в целях реализации мероприятий муниципальных целевых программ, ведомственных целевых программ, осуществляется при условии предоставления главным распорядителем помимо документа-основания выписки из утвержденного перечня программных мероприятий, содержащей пункт соответствующего мероприятия, в рамках которого осуществляются расходы.</w:t>
      </w:r>
    </w:p>
    <w:p w:rsidR="007D7137" w:rsidRPr="007D7137" w:rsidRDefault="007D7137" w:rsidP="007D71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1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6.7. Главный распорядитель в соответствии с установленной сферой управления (деятельности) осуществляет контроль и несет ответственность </w:t>
      </w:r>
      <w:proofErr w:type="gramStart"/>
      <w:r w:rsidRPr="007D71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7D71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D7137" w:rsidRPr="007D7137" w:rsidRDefault="007D7137" w:rsidP="007D71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полным </w:t>
      </w:r>
      <w:proofErr w:type="gramStart"/>
      <w:r w:rsidRPr="007D713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исполнением</w:t>
      </w:r>
      <w:proofErr w:type="gramEnd"/>
      <w:r w:rsidRPr="007D7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надлежащим образом всех обязательств сторон в соответствии с условиями муниципальных контрактов (договоров);</w:t>
      </w:r>
    </w:p>
    <w:p w:rsidR="007D7137" w:rsidRPr="007D7137" w:rsidRDefault="007D7137" w:rsidP="007D71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целевым расходованием денежных средств </w:t>
      </w:r>
      <w:proofErr w:type="gramStart"/>
      <w:r w:rsidRPr="007D71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совершении расчетов наличными денежными средствами в случае представления в Финансовый орган заявок на получение денежных средств под отчет</w:t>
      </w:r>
      <w:proofErr w:type="gramEnd"/>
      <w:r w:rsidRPr="007D713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D7137" w:rsidRPr="007D7137" w:rsidRDefault="007D7137" w:rsidP="007D71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13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соответствием производимых расходов целевому назначению мероприятий, проводимых в рамках муниципальных целевых программ, ведомственных целевых программ, утвержденных в установленном порядке;</w:t>
      </w:r>
    </w:p>
    <w:p w:rsidR="007D7137" w:rsidRPr="007D7137" w:rsidRDefault="007D7137" w:rsidP="007D71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13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соответствием объемов производимых кассовых расходов объемам затрат по реализации мероприятий муниципальных целевых программ, ведомственных целевых программ утвержденных в установленном порядке;</w:t>
      </w:r>
    </w:p>
    <w:p w:rsidR="007D7137" w:rsidRPr="007D7137" w:rsidRDefault="007D7137" w:rsidP="007D71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13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полнотой и своевременностью уплаты налогов, государственной пошлины, сборов, разного рода платежей в бюджеты всех уровней;</w:t>
      </w:r>
    </w:p>
    <w:p w:rsidR="007D7137" w:rsidRPr="007D7137" w:rsidRDefault="007D7137" w:rsidP="007D71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13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осуществлением, в целях предоставления мер социальной поддержки населения, выплат социального характера в размерах и сроках в соответствии с порядками, установленными действующим законодательством;</w:t>
      </w:r>
    </w:p>
    <w:p w:rsidR="007D7137" w:rsidRPr="007D7137" w:rsidRDefault="007D7137" w:rsidP="007D71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137" w:rsidRPr="007D7137" w:rsidRDefault="007D7137" w:rsidP="007D71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137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ПОДТВЕРЖДЕНИЕ ИСПОЛНЕНИЯ ДЕНЕЖНЫХ ОБЯЗАТЕЛЬСТВ</w:t>
      </w:r>
    </w:p>
    <w:p w:rsidR="007D7137" w:rsidRPr="007D7137" w:rsidRDefault="007D7137" w:rsidP="007D71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proofErr w:type="gramStart"/>
      <w:r w:rsidRPr="007D7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Подтверждение исполнения денежных обязательств по расходам местного бюджета и источникам финансирования дефицита местного бюджета осуществляется на основании платежных документов, подтверждающих списание денежных средств с единого счета местного бюджета в пользу физических или юридических лиц, бюджетов бюджетной системы Российской Федерации, субъектов международного права, а также проверки иных документов, подтверждающих проведение </w:t>
      </w:r>
      <w:proofErr w:type="spellStart"/>
      <w:r w:rsidRPr="007D713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неденежных</w:t>
      </w:r>
      <w:proofErr w:type="spellEnd"/>
      <w:r w:rsidRPr="007D7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операций по исполнению денежных обязательств главных распорядителей (бюджетополучателей), администраторов источников</w:t>
      </w:r>
      <w:proofErr w:type="gramEnd"/>
      <w:r w:rsidRPr="007D7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финансирования дефицита местного бюджета.</w:t>
      </w:r>
    </w:p>
    <w:p w:rsidR="00302B3A" w:rsidRPr="00855A22" w:rsidRDefault="00302B3A">
      <w:pPr>
        <w:rPr>
          <w:rFonts w:ascii="Times New Roman" w:hAnsi="Times New Roman" w:cs="Times New Roman"/>
          <w:sz w:val="28"/>
          <w:szCs w:val="28"/>
        </w:rPr>
      </w:pPr>
    </w:p>
    <w:sectPr w:rsidR="00302B3A" w:rsidRPr="00855A22" w:rsidSect="00302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7137"/>
    <w:rsid w:val="000A7D2A"/>
    <w:rsid w:val="000C1333"/>
    <w:rsid w:val="0023285F"/>
    <w:rsid w:val="00302B3A"/>
    <w:rsid w:val="0034034C"/>
    <w:rsid w:val="00456B85"/>
    <w:rsid w:val="004F7FA4"/>
    <w:rsid w:val="005706AA"/>
    <w:rsid w:val="005827A7"/>
    <w:rsid w:val="007D7137"/>
    <w:rsid w:val="00855A22"/>
    <w:rsid w:val="008946FB"/>
    <w:rsid w:val="00980997"/>
    <w:rsid w:val="00A73DF4"/>
    <w:rsid w:val="00C67A5C"/>
    <w:rsid w:val="00D22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D7137"/>
  </w:style>
  <w:style w:type="character" w:styleId="a3">
    <w:name w:val="Hyperlink"/>
    <w:basedOn w:val="a0"/>
    <w:uiPriority w:val="99"/>
    <w:semiHidden/>
    <w:unhideWhenUsed/>
    <w:rsid w:val="007D713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D7137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56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6B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0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2681</Words>
  <Characters>15282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Люда</cp:lastModifiedBy>
  <cp:revision>13</cp:revision>
  <cp:lastPrinted>2020-11-25T08:20:00Z</cp:lastPrinted>
  <dcterms:created xsi:type="dcterms:W3CDTF">2020-05-18T08:12:00Z</dcterms:created>
  <dcterms:modified xsi:type="dcterms:W3CDTF">2020-11-25T08:21:00Z</dcterms:modified>
</cp:coreProperties>
</file>